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8923" w:h="349" w:hRule="exact" w:wrap="none" w:vAnchor="page" w:hAnchor="page" w:x="1537" w:y="1543"/>
        <w:widowControl w:val="0"/>
        <w:keepNext w:val="0"/>
        <w:keepLines w:val="0"/>
        <w:shd w:val="clear" w:color="auto" w:fill="auto"/>
        <w:bidi w:val="0"/>
        <w:spacing w:before="0" w:after="0" w:line="320" w:lineRule="exact"/>
        <w:ind w:left="20" w:right="0" w:firstLine="0"/>
      </w:pPr>
      <w:bookmarkStart w:id="0" w:name="bookmark0"/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  <w:bookmarkEnd w:id="0"/>
    </w:p>
    <w:p>
      <w:pPr>
        <w:pStyle w:val="Style5"/>
        <w:framePr w:w="4781" w:h="219" w:hRule="exact" w:wrap="none" w:vAnchor="page" w:hAnchor="page" w:x="3606" w:y="2315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Klasyfikacja robót wg Wspólnego Słownika Zamówień</w:t>
      </w:r>
    </w:p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374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7"/>
              <w:framePr w:w="8923" w:h="1934" w:wrap="none" w:vAnchor="page" w:hAnchor="page" w:x="1537" w:y="2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9"/>
              </w:rPr>
              <w:t>45233220-7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7"/>
              <w:framePr w:w="8923" w:h="1934" w:wrap="none" w:vAnchor="page" w:hAnchor="page" w:x="1537" w:y="2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9"/>
              </w:rPr>
              <w:t>Roboty w zakresie nawierzchni dróg</w:t>
            </w:r>
          </w:p>
        </w:tc>
      </w:tr>
      <w:tr>
        <w:trPr>
          <w:trHeight w:val="931" w:hRule="exact"/>
        </w:trPr>
        <w:tc>
          <w:tcPr>
            <w:shd w:val="clear" w:color="auto" w:fill="FFFFFF"/>
            <w:tcBorders/>
            <w:vAlign w:val="center"/>
          </w:tcPr>
          <w:p>
            <w:pPr>
              <w:pStyle w:val="Style7"/>
              <w:framePr w:w="8923" w:h="1934" w:wrap="none" w:vAnchor="page" w:hAnchor="page" w:x="1537" w:y="2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90" w:lineRule="exact"/>
              <w:ind w:left="0" w:right="0" w:firstLine="0"/>
            </w:pPr>
            <w:r>
              <w:rPr>
                <w:rStyle w:val="CharStyle9"/>
              </w:rPr>
              <w:t>NAZWA INWESTYCJI: ADRES INWESTYCJI:</w:t>
            </w:r>
          </w:p>
        </w:tc>
        <w:tc>
          <w:tcPr>
            <w:shd w:val="clear" w:color="auto" w:fill="FFFFFF"/>
            <w:tcBorders/>
            <w:vAlign w:val="center"/>
          </w:tcPr>
          <w:p>
            <w:pPr>
              <w:pStyle w:val="Style7"/>
              <w:framePr w:w="8923" w:h="1934" w:wrap="none" w:vAnchor="page" w:hAnchor="page" w:x="1537" w:y="2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5" w:lineRule="exact"/>
              <w:ind w:left="140" w:right="0" w:firstLine="0"/>
            </w:pPr>
            <w:r>
              <w:rPr>
                <w:rStyle w:val="CharStyle9"/>
              </w:rPr>
              <w:t>Remont drogi gminnej K 580167 Chrostowa koło sklepu km 0+000 - 0+247 dł. 0,247 m Chrostowa,dz. nr 73 gm.Łapanów</w:t>
            </w:r>
          </w:p>
        </w:tc>
      </w:tr>
      <w:tr>
        <w:trPr>
          <w:trHeight w:val="629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7"/>
              <w:framePr w:w="8923" w:h="1934" w:wrap="none" w:vAnchor="page" w:hAnchor="page" w:x="1537" w:y="2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0" w:right="0" w:firstLine="0"/>
            </w:pPr>
            <w:r>
              <w:rPr>
                <w:rStyle w:val="CharStyle9"/>
              </w:rPr>
              <w:t>NAZWA INWESTORA: ADRES INWESTORA: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7"/>
              <w:framePr w:w="8923" w:h="1934" w:wrap="none" w:vAnchor="page" w:hAnchor="page" w:x="1537" w:y="2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40" w:right="0" w:firstLine="0"/>
            </w:pPr>
            <w:r>
              <w:rPr>
                <w:rStyle w:val="CharStyle9"/>
              </w:rPr>
              <w:t>Urząd Gminy Łapanów Łapanów 34 ; 32- 740 Łapanów</w:t>
            </w:r>
          </w:p>
        </w:tc>
      </w:tr>
    </w:tbl>
    <w:p>
      <w:pPr>
        <w:pStyle w:val="Style7"/>
        <w:framePr w:w="8923" w:h="550" w:hRule="exact" w:wrap="none" w:vAnchor="page" w:hAnchor="page" w:x="1537" w:y="5233"/>
        <w:widowControl w:val="0"/>
        <w:keepNext w:val="0"/>
        <w:keepLines w:val="0"/>
        <w:shd w:val="clear" w:color="auto" w:fill="auto"/>
        <w:bidi w:val="0"/>
        <w:spacing w:before="0" w:after="74" w:line="19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SPORZĄDZIŁ KALKULACJE:</w:t>
      </w:r>
    </w:p>
    <w:p>
      <w:pPr>
        <w:pStyle w:val="Style7"/>
        <w:framePr w:w="8923" w:h="550" w:hRule="exact" w:wrap="none" w:vAnchor="page" w:hAnchor="page" w:x="1537" w:y="5233"/>
        <w:tabs>
          <w:tab w:leader="none" w:pos="3144" w:val="left"/>
        </w:tabs>
        <w:widowControl w:val="0"/>
        <w:keepNext w:val="0"/>
        <w:keepLines w:val="0"/>
        <w:shd w:val="clear" w:color="auto" w:fill="auto"/>
        <w:bidi w:val="0"/>
        <w:spacing w:before="0" w:after="0" w:line="19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drogowa</w:t>
        <w:tab/>
        <w:t>inż. Mieczysław Tadel</w:t>
      </w:r>
    </w:p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245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7"/>
              <w:framePr w:w="8923" w:h="245" w:wrap="none" w:vAnchor="page" w:hAnchor="page" w:x="1537" w:y="606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9"/>
              </w:rPr>
              <w:t>DATA OPRACOWANIA: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7"/>
              <w:framePr w:w="8923" w:h="245" w:wrap="none" w:vAnchor="page" w:hAnchor="page" w:x="1537" w:y="606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920" w:right="0" w:firstLine="0"/>
            </w:pPr>
            <w:r>
              <w:rPr>
                <w:rStyle w:val="CharStyle9"/>
              </w:rPr>
              <w:t>październik.2021</w:t>
            </w:r>
          </w:p>
        </w:tc>
      </w:tr>
    </w:tbl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202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7"/>
              <w:framePr w:w="8923" w:h="202" w:wrap="none" w:vAnchor="page" w:hAnchor="page" w:x="1537" w:y="95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9"/>
              </w:rPr>
              <w:t>WYKONAWCA: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7"/>
              <w:framePr w:w="8923" w:h="202" w:wrap="none" w:vAnchor="page" w:hAnchor="page" w:x="1537" w:y="95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4180" w:right="0" w:firstLine="0"/>
            </w:pPr>
            <w:r>
              <w:rPr>
                <w:rStyle w:val="CharStyle9"/>
              </w:rPr>
              <w:t>INWESTOR:</w:t>
            </w:r>
          </w:p>
        </w:tc>
      </w:tr>
    </w:tbl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581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7"/>
              <w:framePr w:w="8923" w:h="581" w:wrap="none" w:vAnchor="page" w:hAnchor="page" w:x="1537" w:y="109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41" w:lineRule="exact"/>
              <w:ind w:left="160" w:right="0" w:firstLine="0"/>
            </w:pPr>
            <w:r>
              <w:rPr>
                <w:rStyle w:val="CharStyle9"/>
              </w:rPr>
              <w:t>Data opracowania październik.2021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7"/>
              <w:framePr w:w="8923" w:h="581" w:wrap="none" w:vAnchor="page" w:hAnchor="page" w:x="1537" w:y="109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4180" w:right="0" w:firstLine="0"/>
            </w:pPr>
            <w:r>
              <w:rPr>
                <w:rStyle w:val="CharStyle9"/>
              </w:rPr>
              <w:t>Data zatwierdzenia</w:t>
            </w:r>
          </w:p>
        </w:tc>
      </w:tr>
    </w:tbl>
    <w:p>
      <w:pPr>
        <w:pStyle w:val="Style10"/>
        <w:framePr w:wrap="none" w:vAnchor="page" w:hAnchor="page" w:x="1417" w:y="16093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2"/>
        <w:framePr w:w="3499" w:h="511" w:hRule="exact" w:wrap="none" w:vAnchor="page" w:hAnchor="page" w:x="1419" w:y="555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Remont dr. dz.nr 73 Chrostowa koło sklepu Przedmiar</w:t>
      </w:r>
    </w:p>
    <w:tbl>
      <w:tblPr>
        <w:tblOverlap w:val="never"/>
        <w:tblLayout w:type="fixed"/>
        <w:jc w:val="left"/>
      </w:tblPr>
      <w:tblGrid>
        <w:gridCol w:w="576"/>
        <w:gridCol w:w="1142"/>
        <w:gridCol w:w="4858"/>
        <w:gridCol w:w="456"/>
        <w:gridCol w:w="1363"/>
        <w:gridCol w:w="1358"/>
      </w:tblGrid>
      <w:tr>
        <w:trPr>
          <w:trHeight w:val="226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4"/>
              </w:rPr>
              <w:t>Lp. | Podstawa | Opis i wyliczenia | j.m. | Poszcz. | Razem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PRZEDMIAR: Remont dr. dz.nr 73 Chrostowa koło sklepu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Nawierzchnia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</w:t>
            </w:r>
          </w:p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KNR AT-03 0202-02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Mechaniczne oczyszczenie i skropienie emulsją asfaltową na zimno podbudowy lub nawierzchni betonowej/bitumicznej; zużycie emulsji 0,5 kg/m2 Obmiar: 247*2,8 = 691,6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691,6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691,600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691,600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</w:t>
            </w:r>
          </w:p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260" w:right="0" w:hanging="260"/>
            </w:pPr>
            <w:r>
              <w:rPr>
                <w:rStyle w:val="CharStyle14"/>
              </w:rPr>
              <w:t>KNR AT-03 0203-01 analogia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Warstwa przeciwspękaniowa pod warstwy bitumiczne - Ułożenie geosiatki szkląno-węglowej powlekanej asfaltem o wytrzymałości na rozciąganie &gt;120 kN/m i wydłużeniu przy zerwaniu pasma &lt;3%</w:t>
            </w:r>
          </w:p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Obmiar: 62*2,8 = 173,6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173,6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173,600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173,600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</w:t>
            </w:r>
          </w:p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 2-31 0310-01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Nawierzchnia z mieszanek mineralno-bitumicznych grysowych AC 16 W dla KR 1-2 - warstwa wiążąca asfaltowa - grubość po zagęszczeniu 4 cm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691,6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691,600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691,600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4</w:t>
            </w:r>
          </w:p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 2-31 0310-05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Nawierzchnia z mieszanek mineralno-bitumicznych grysowych AC 11 S dla KR 1,2- warstwa ścieralna asfaltowa - grubość po zagęszczeniu 3 cm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691,6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691,600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691,600</w:t>
            </w:r>
          </w:p>
        </w:tc>
      </w:tr>
      <w:tr>
        <w:trPr>
          <w:trHeight w:val="2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Pobocza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5</w:t>
            </w:r>
          </w:p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 2-31 1402-03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Ręczne ścinanie i plantowanie poboczy o grubości 10 cm śred.</w:t>
            </w:r>
          </w:p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Obmiar: /247+207/*0,3 = 136,2 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136,2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136,200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136,200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</w:t>
            </w:r>
          </w:p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KNNR6 0113 -05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Warstwa podbudowy z kruszyw łamanych o grubości po zagęszczeniu 10 cm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136,2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136,200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136,200</w:t>
            </w:r>
          </w:p>
        </w:tc>
      </w:tr>
      <w:tr>
        <w:trPr>
          <w:trHeight w:val="2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Odwodnienie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</w:t>
            </w:r>
          </w:p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KNR 2-31 1403-05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Oczyszczenie rowów z namułu o grubości 20 cm z wyprofilowaniem skarp rowu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173,000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173,000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extDirection w:val="tbRl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10" w:lineRule="exact"/>
              <w:ind w:left="0" w:right="0" w:firstLine="0"/>
            </w:pPr>
            <w:r>
              <w:rPr>
                <w:rStyle w:val="CharStyle15"/>
              </w:rPr>
              <w:t>OO 00</w:t>
            </w:r>
          </w:p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20" w:right="0" w:firstLine="0"/>
            </w:pPr>
            <w:r>
              <w:rPr>
                <w:rStyle w:val="CharStyle14"/>
              </w:rPr>
              <w:t>■d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 2-31 0606-04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Odwodnienie liniowe z polimerobetonu o szerokości w świetle 40 cm i wys 50 cm z kratą przejazdową żeliwną typu ciężkiego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6,000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9</w:t>
            </w:r>
          </w:p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KNR-W 2-18 0524-02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Studzienki ściekowe uliczne betonowe o śr. 500 mm z osadnikiem bez syfonu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szt.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szt.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1,000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10</w:t>
            </w:r>
          </w:p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260" w:right="0" w:hanging="260"/>
            </w:pPr>
            <w:r>
              <w:rPr>
                <w:rStyle w:val="CharStyle14"/>
              </w:rPr>
              <w:t>KNR-W 2-18 0513-01 analogia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Studnie rewizyjne z kręgów betonowych o śr. 1000 mm w gotowym wykopie o głębokości 3m/ do 2 m/ /włączenie do kolektora istniejącego odwodnienia/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stud.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stud.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1,000</w:t>
            </w:r>
          </w:p>
        </w:tc>
      </w:tr>
      <w:tr>
        <w:trPr>
          <w:trHeight w:val="6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11</w:t>
            </w:r>
          </w:p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KNR-W 2-18 0513-02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Studnie rewizyjne z kręgów betonowych o śr. 1000 mm w gotowym wykopie za każde 0.5 m różnicy głębokości Krotność = -2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-[0.5</w:t>
            </w:r>
          </w:p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m]</w:t>
            </w:r>
          </w:p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stud.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-[0.5</w:t>
            </w:r>
          </w:p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m]</w:t>
            </w:r>
          </w:p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stud.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2768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7"/>
              <w:framePr w:w="9754" w:h="12768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1,000</w:t>
            </w:r>
          </w:p>
        </w:tc>
      </w:tr>
    </w:tbl>
    <w:p>
      <w:pPr>
        <w:pStyle w:val="Style10"/>
        <w:framePr w:wrap="none" w:vAnchor="page" w:hAnchor="page" w:x="1414" w:y="16102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pStyle w:val="Style16"/>
        <w:framePr w:wrap="none" w:vAnchor="page" w:hAnchor="page" w:x="6118" w:y="15877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 xml:space="preserve">- </w:t>
      </w:r>
      <w:r>
        <w:rPr>
          <w:rStyle w:val="CharStyle18"/>
        </w:rPr>
        <w:t>2</w:t>
      </w:r>
      <w:r>
        <w:rPr>
          <w:lang w:val="pl-PL" w:eastAsia="pl-PL" w:bidi="pl-PL"/>
          <w:w w:val="100"/>
          <w:spacing w:val="0"/>
          <w:color w:val="000000"/>
          <w:position w:val="0"/>
        </w:rPr>
        <w:t xml:space="preserve"> -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DejaVu Sans" w:eastAsia="DejaVu Sans" w:hAnsi="DejaVu Sans" w:cs="DejaVu Sans"/>
        <w:sz w:val="24"/>
        <w:szCs w:val="24"/>
        <w:lang w:val="pl-PL" w:eastAsia="pl-PL" w:bidi="pl-PL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pl-PL" w:eastAsia="pl-PL" w:bidi="pl-PL"/>
      <w:sz w:val="24"/>
      <w:szCs w:val="24"/>
      <w:rFonts w:ascii="DejaVu Sans" w:eastAsia="DejaVu Sans" w:hAnsi="DejaVu Sans" w:cs="DejaVu San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pl-PL" w:eastAsia="pl-PL" w:bidi="pl-PL"/>
      <w:sz w:val="24"/>
      <w:szCs w:val="24"/>
      <w:rFonts w:ascii="DejaVu Sans" w:eastAsia="DejaVu Sans" w:hAnsi="DejaVu Sans" w:cs="DejaVu San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Nagłówek #1_"/>
    <w:basedOn w:val="DefaultParagraphFont"/>
    <w:link w:val="Style3"/>
    <w:rPr>
      <w:b/>
      <w:bCs/>
      <w:i w:val="0"/>
      <w:iCs w:val="0"/>
      <w:u w:val="none"/>
      <w:strike w:val="0"/>
      <w:smallCaps w:val="0"/>
      <w:sz w:val="32"/>
      <w:szCs w:val="32"/>
      <w:rFonts w:ascii="Arial" w:eastAsia="Arial" w:hAnsi="Arial" w:cs="Arial"/>
    </w:rPr>
  </w:style>
  <w:style w:type="character" w:customStyle="1" w:styleId="CharStyle6">
    <w:name w:val="Podpis tabeli (2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character" w:customStyle="1" w:styleId="CharStyle8">
    <w:name w:val="Tekst treści (2)_"/>
    <w:basedOn w:val="DefaultParagraphFont"/>
    <w:link w:val="Style7"/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character" w:customStyle="1" w:styleId="CharStyle9">
    <w:name w:val="Tekst treści (2)"/>
    <w:basedOn w:val="CharStyle8"/>
    <w:rPr>
      <w:lang w:val="pl-PL" w:eastAsia="pl-PL" w:bidi="pl-PL"/>
      <w:w w:val="100"/>
      <w:spacing w:val="0"/>
      <w:color w:val="000000"/>
      <w:position w:val="0"/>
    </w:rPr>
  </w:style>
  <w:style w:type="character" w:customStyle="1" w:styleId="CharStyle11">
    <w:name w:val="Nagłówek lub stopka_"/>
    <w:basedOn w:val="DefaultParagraphFont"/>
    <w:link w:val="Style10"/>
    <w:rPr>
      <w:b w:val="0"/>
      <w:bCs w:val="0"/>
      <w:i w:val="0"/>
      <w:iCs w:val="0"/>
      <w:u w:val="none"/>
      <w:strike w:val="0"/>
      <w:smallCaps w:val="0"/>
      <w:sz w:val="12"/>
      <w:szCs w:val="12"/>
      <w:rFonts w:ascii="Arial" w:eastAsia="Arial" w:hAnsi="Arial" w:cs="Arial"/>
    </w:rPr>
  </w:style>
  <w:style w:type="character" w:customStyle="1" w:styleId="CharStyle13">
    <w:name w:val="Podpis tabeli_"/>
    <w:basedOn w:val="DefaultParagraphFont"/>
    <w:link w:val="Style12"/>
    <w:rPr>
      <w:b w:val="0"/>
      <w:bCs w:val="0"/>
      <w:i w:val="0"/>
      <w:iCs w:val="0"/>
      <w:u w:val="none"/>
      <w:strike w:val="0"/>
      <w:smallCaps w:val="0"/>
      <w:sz w:val="17"/>
      <w:szCs w:val="17"/>
      <w:rFonts w:ascii="Arial" w:eastAsia="Arial" w:hAnsi="Arial" w:cs="Arial"/>
    </w:rPr>
  </w:style>
  <w:style w:type="character" w:customStyle="1" w:styleId="CharStyle14">
    <w:name w:val="Tekst treści (2) + 8,5 pt"/>
    <w:basedOn w:val="CharStyle8"/>
    <w:rPr>
      <w:lang w:val="pl-PL" w:eastAsia="pl-PL" w:bidi="pl-PL"/>
      <w:sz w:val="17"/>
      <w:szCs w:val="17"/>
      <w:w w:val="100"/>
      <w:spacing w:val="0"/>
      <w:color w:val="000000"/>
      <w:position w:val="0"/>
    </w:rPr>
  </w:style>
  <w:style w:type="character" w:customStyle="1" w:styleId="CharStyle15">
    <w:name w:val="Tekst treści (2) + Consolas,5,5 pt,Pogrubienie"/>
    <w:basedOn w:val="CharStyle8"/>
    <w:rPr>
      <w:lang w:val="pl-PL" w:eastAsia="pl-PL" w:bidi="pl-PL"/>
      <w:b/>
      <w:bCs/>
      <w:sz w:val="11"/>
      <w:szCs w:val="11"/>
      <w:rFonts w:ascii="Consolas" w:eastAsia="Consolas" w:hAnsi="Consolas" w:cs="Consolas"/>
      <w:w w:val="100"/>
      <w:spacing w:val="0"/>
      <w:color w:val="000000"/>
      <w:position w:val="0"/>
    </w:rPr>
  </w:style>
  <w:style w:type="character" w:customStyle="1" w:styleId="CharStyle17">
    <w:name w:val="Nagłówek lub stopka (2)_"/>
    <w:basedOn w:val="DefaultParagraphFont"/>
    <w:link w:val="Style16"/>
    <w:rPr>
      <w:b w:val="0"/>
      <w:bCs w:val="0"/>
      <w:i w:val="0"/>
      <w:iCs w:val="0"/>
      <w:u w:val="none"/>
      <w:strike w:val="0"/>
      <w:smallCaps w:val="0"/>
      <w:sz w:val="8"/>
      <w:szCs w:val="8"/>
      <w:rFonts w:ascii="Arial" w:eastAsia="Arial" w:hAnsi="Arial" w:cs="Arial"/>
    </w:rPr>
  </w:style>
  <w:style w:type="character" w:customStyle="1" w:styleId="CharStyle18">
    <w:name w:val="Nagłówek lub stopka (2) + 9 pt"/>
    <w:basedOn w:val="CharStyle17"/>
    <w:rPr>
      <w:lang w:val="pl-PL" w:eastAsia="pl-PL" w:bidi="pl-PL"/>
      <w:sz w:val="18"/>
      <w:szCs w:val="18"/>
      <w:w w:val="100"/>
      <w:spacing w:val="0"/>
      <w:color w:val="000000"/>
      <w:position w:val="0"/>
    </w:rPr>
  </w:style>
  <w:style w:type="paragraph" w:customStyle="1" w:styleId="Style3">
    <w:name w:val="Nagłówek #1"/>
    <w:basedOn w:val="Normal"/>
    <w:link w:val="CharStyle4"/>
    <w:pPr>
      <w:widowControl w:val="0"/>
      <w:shd w:val="clear" w:color="auto" w:fill="FFFFFF"/>
      <w:jc w:val="center"/>
      <w:outlineLvl w:val="0"/>
      <w:spacing w:after="42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Arial" w:eastAsia="Arial" w:hAnsi="Arial" w:cs="Arial"/>
    </w:rPr>
  </w:style>
  <w:style w:type="paragraph" w:customStyle="1" w:styleId="Style5">
    <w:name w:val="Podpis tabeli (2)"/>
    <w:basedOn w:val="Normal"/>
    <w:link w:val="CharStyle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paragraph" w:customStyle="1" w:styleId="Style7">
    <w:name w:val="Tekst treści (2)"/>
    <w:basedOn w:val="Normal"/>
    <w:link w:val="CharStyle8"/>
    <w:pPr>
      <w:widowControl w:val="0"/>
      <w:shd w:val="clear" w:color="auto" w:fill="FFFFFF"/>
      <w:jc w:val="both"/>
      <w:spacing w:before="660" w:after="120"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paragraph" w:customStyle="1" w:styleId="Style10">
    <w:name w:val="Nagłówek lub stopka"/>
    <w:basedOn w:val="Normal"/>
    <w:link w:val="CharStyle1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2"/>
      <w:szCs w:val="12"/>
      <w:rFonts w:ascii="Arial" w:eastAsia="Arial" w:hAnsi="Arial" w:cs="Arial"/>
    </w:rPr>
  </w:style>
  <w:style w:type="paragraph" w:customStyle="1" w:styleId="Style12">
    <w:name w:val="Podpis tabeli"/>
    <w:basedOn w:val="Normal"/>
    <w:link w:val="CharStyle13"/>
    <w:pPr>
      <w:widowControl w:val="0"/>
      <w:shd w:val="clear" w:color="auto" w:fill="FFFFFF"/>
      <w:jc w:val="both"/>
      <w:spacing w:line="226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Arial" w:eastAsia="Arial" w:hAnsi="Arial" w:cs="Arial"/>
    </w:rPr>
  </w:style>
  <w:style w:type="paragraph" w:customStyle="1" w:styleId="Style16">
    <w:name w:val="Nagłówek lub stopka (2)"/>
    <w:basedOn w:val="Normal"/>
    <w:link w:val="CharStyle1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8"/>
      <w:szCs w:val="8"/>
      <w:rFonts w:ascii="Arial" w:eastAsia="Arial" w:hAnsi="Arial" w:cs="Arial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